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7" w:rsidRPr="0046730B" w:rsidRDefault="00966757" w:rsidP="00966757">
      <w:pPr>
        <w:rPr>
          <w:rFonts w:ascii="黑体" w:eastAsia="黑体" w:hAnsi="黑体"/>
        </w:rPr>
      </w:pPr>
      <w:r w:rsidRPr="0046730B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件</w:t>
      </w:r>
      <w:r w:rsidRPr="0046730B">
        <w:rPr>
          <w:rFonts w:ascii="黑体" w:eastAsia="黑体" w:hAnsi="黑体" w:hint="eastAsia"/>
        </w:rPr>
        <w:t>2</w:t>
      </w:r>
    </w:p>
    <w:p w:rsidR="00966757" w:rsidRPr="008611F2" w:rsidRDefault="00966757" w:rsidP="00966757">
      <w:pPr>
        <w:jc w:val="center"/>
        <w:rPr>
          <w:rFonts w:ascii="方正小标宋简体" w:eastAsia="方正小标宋简体"/>
          <w:sz w:val="44"/>
          <w:szCs w:val="44"/>
        </w:rPr>
      </w:pPr>
      <w:r w:rsidRPr="008611F2">
        <w:rPr>
          <w:rFonts w:ascii="方正小标宋简体" w:eastAsia="方正小标宋简体" w:hint="eastAsia"/>
          <w:sz w:val="44"/>
          <w:szCs w:val="44"/>
        </w:rPr>
        <w:t>2018年各县（市）治理城市交通拥堵工作任务指标</w:t>
      </w:r>
    </w:p>
    <w:tbl>
      <w:tblPr>
        <w:tblW w:w="140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2"/>
        <w:gridCol w:w="9561"/>
        <w:gridCol w:w="3071"/>
      </w:tblGrid>
      <w:tr w:rsidR="00966757" w:rsidRPr="00D24665" w:rsidTr="00B75627">
        <w:trPr>
          <w:jc w:val="center"/>
        </w:trPr>
        <w:tc>
          <w:tcPr>
            <w:tcW w:w="1382" w:type="dxa"/>
            <w:vAlign w:val="center"/>
          </w:tcPr>
          <w:p w:rsidR="00966757" w:rsidRPr="00304279" w:rsidRDefault="00966757" w:rsidP="00B75627">
            <w:pPr>
              <w:rPr>
                <w:rFonts w:ascii="黑体" w:eastAsia="黑体" w:hint="eastAsia"/>
                <w:color w:val="000000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sz w:val="24"/>
                <w:szCs w:val="24"/>
              </w:rPr>
              <w:t>考核内容</w:t>
            </w:r>
          </w:p>
        </w:tc>
        <w:tc>
          <w:tcPr>
            <w:tcW w:w="9561" w:type="dxa"/>
            <w:vAlign w:val="center"/>
          </w:tcPr>
          <w:p w:rsidR="00966757" w:rsidRPr="00304279" w:rsidRDefault="00966757" w:rsidP="00B75627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sz w:val="24"/>
                <w:szCs w:val="24"/>
              </w:rPr>
              <w:t>具体要求</w:t>
            </w:r>
          </w:p>
        </w:tc>
        <w:tc>
          <w:tcPr>
            <w:tcW w:w="3071" w:type="dxa"/>
            <w:vAlign w:val="center"/>
          </w:tcPr>
          <w:p w:rsidR="00966757" w:rsidRPr="00304279" w:rsidRDefault="00966757" w:rsidP="00B75627">
            <w:pPr>
              <w:jc w:val="center"/>
              <w:rPr>
                <w:rFonts w:ascii="黑体" w:eastAsia="黑体" w:hint="eastAsia"/>
                <w:sz w:val="24"/>
                <w:szCs w:val="24"/>
              </w:rPr>
            </w:pPr>
            <w:r w:rsidRPr="00304279">
              <w:rPr>
                <w:rFonts w:ascii="黑体" w:eastAsia="黑体" w:hint="eastAsia"/>
                <w:sz w:val="24"/>
                <w:szCs w:val="24"/>
              </w:rPr>
              <w:t>备注</w:t>
            </w:r>
          </w:p>
        </w:tc>
      </w:tr>
      <w:tr w:rsidR="00966757" w:rsidRPr="00D24665" w:rsidTr="00B75627">
        <w:trPr>
          <w:trHeight w:val="669"/>
          <w:jc w:val="center"/>
        </w:trPr>
        <w:tc>
          <w:tcPr>
            <w:tcW w:w="1382" w:type="dxa"/>
            <w:vMerge w:val="restart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优先发展</w:t>
            </w:r>
          </w:p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公共交通</w:t>
            </w:r>
          </w:p>
        </w:tc>
        <w:tc>
          <w:tcPr>
            <w:tcW w:w="9561" w:type="dxa"/>
            <w:vAlign w:val="center"/>
          </w:tcPr>
          <w:p w:rsidR="00966757" w:rsidRPr="00BD340B" w:rsidRDefault="00966757" w:rsidP="00B75627">
            <w:pPr>
              <w:spacing w:line="280" w:lineRule="exact"/>
              <w:rPr>
                <w:rFonts w:ascii="仿宋_GB2312"/>
                <w:color w:val="000000"/>
                <w:sz w:val="24"/>
                <w:u w:val="single"/>
              </w:rPr>
            </w:pPr>
            <w:r w:rsidRPr="00BD340B">
              <w:rPr>
                <w:rFonts w:ascii="仿宋_GB2312" w:hint="eastAsia"/>
                <w:color w:val="000000"/>
                <w:sz w:val="24"/>
              </w:rPr>
              <w:t>新增和更新新能源公交车辆55辆，其中：兰溪10 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东阳8 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义乌20 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永康10辆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浦江3 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武义2 辆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磐安2 辆</w:t>
            </w:r>
          </w:p>
        </w:tc>
        <w:tc>
          <w:tcPr>
            <w:tcW w:w="3071" w:type="dxa"/>
            <w:vAlign w:val="center"/>
          </w:tcPr>
          <w:p w:rsidR="00966757" w:rsidRPr="00DA43DD" w:rsidRDefault="00966757" w:rsidP="00B75627">
            <w:pPr>
              <w:jc w:val="center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920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B560E0" w:rsidRDefault="00966757" w:rsidP="00B75627">
            <w:pPr>
              <w:spacing w:line="280" w:lineRule="exact"/>
              <w:ind w:left="1"/>
              <w:rPr>
                <w:rFonts w:ascii="仿宋_GB2312"/>
                <w:color w:val="000000"/>
                <w:sz w:val="24"/>
              </w:rPr>
            </w:pPr>
            <w:r w:rsidRPr="00BD340B">
              <w:rPr>
                <w:rFonts w:ascii="仿宋_GB2312" w:hint="eastAsia"/>
                <w:color w:val="000000"/>
                <w:sz w:val="24"/>
              </w:rPr>
              <w:t>新建或改造公交停靠站 78个（其中港湾式不少于50%）：兰溪2个、东阳6个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义乌30个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永康 10个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浦江5个、武义5个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磐安20</w:t>
            </w:r>
            <w:r>
              <w:rPr>
                <w:rFonts w:ascii="仿宋_GB2312" w:hint="eastAsia"/>
                <w:color w:val="000000"/>
                <w:sz w:val="24"/>
              </w:rPr>
              <w:t>个，</w:t>
            </w:r>
            <w:r w:rsidRPr="00BD340B">
              <w:rPr>
                <w:rFonts w:ascii="仿宋_GB2312" w:hint="eastAsia"/>
                <w:color w:val="000000"/>
                <w:sz w:val="24"/>
              </w:rPr>
              <w:t>新增</w:t>
            </w:r>
            <w:proofErr w:type="gramStart"/>
            <w:r w:rsidRPr="00BD340B">
              <w:rPr>
                <w:rFonts w:ascii="仿宋_GB2312" w:hint="eastAsia"/>
                <w:color w:val="000000"/>
                <w:sz w:val="24"/>
              </w:rPr>
              <w:t>公交首</w:t>
            </w:r>
            <w:proofErr w:type="gramEnd"/>
            <w:r w:rsidRPr="00BD340B">
              <w:rPr>
                <w:rFonts w:ascii="仿宋_GB2312" w:hint="eastAsia"/>
                <w:color w:val="000000"/>
                <w:sz w:val="24"/>
              </w:rPr>
              <w:t xml:space="preserve">末站4 </w:t>
            </w:r>
            <w:proofErr w:type="gramStart"/>
            <w:r w:rsidRPr="00BD340B">
              <w:rPr>
                <w:rFonts w:ascii="仿宋_GB2312" w:hint="eastAsia"/>
                <w:color w:val="000000"/>
                <w:sz w:val="24"/>
              </w:rPr>
              <w:t>个</w:t>
            </w:r>
            <w:proofErr w:type="gramEnd"/>
            <w:r w:rsidRPr="00BD340B">
              <w:rPr>
                <w:rFonts w:ascii="仿宋_GB2312" w:hint="eastAsia"/>
                <w:color w:val="000000"/>
                <w:sz w:val="24"/>
              </w:rPr>
              <w:t>：兰溪1个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东阳1个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义乌1个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武义1个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242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6F63CA" w:rsidRDefault="00966757" w:rsidP="00B75627">
            <w:pPr>
              <w:spacing w:line="280" w:lineRule="exact"/>
              <w:ind w:left="480" w:hangingChars="200" w:hanging="480"/>
              <w:rPr>
                <w:rFonts w:ascii="仿宋_GB2312"/>
                <w:color w:val="000000"/>
                <w:sz w:val="24"/>
              </w:rPr>
            </w:pPr>
            <w:r w:rsidRPr="006F63CA">
              <w:rPr>
                <w:rFonts w:ascii="仿宋_GB2312" w:hint="eastAsia"/>
                <w:color w:val="000000"/>
                <w:sz w:val="24"/>
              </w:rPr>
              <w:t xml:space="preserve">各县（市）优化公交线路1 </w:t>
            </w:r>
            <w:r>
              <w:rPr>
                <w:rFonts w:ascii="仿宋_GB2312" w:hint="eastAsia"/>
                <w:color w:val="000000"/>
                <w:sz w:val="24"/>
              </w:rPr>
              <w:t>条（其中义乌</w:t>
            </w:r>
            <w:r w:rsidRPr="006F63CA">
              <w:rPr>
                <w:rFonts w:ascii="仿宋_GB2312" w:hint="eastAsia"/>
                <w:color w:val="000000"/>
                <w:sz w:val="24"/>
              </w:rPr>
              <w:t>优化公交线路2条）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552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B560E0" w:rsidRDefault="00966757" w:rsidP="00B75627">
            <w:pPr>
              <w:spacing w:line="280" w:lineRule="exact"/>
              <w:ind w:left="1"/>
              <w:rPr>
                <w:rFonts w:ascii="仿宋_GB2312"/>
                <w:color w:val="000000"/>
                <w:sz w:val="24"/>
              </w:rPr>
            </w:pPr>
            <w:r w:rsidRPr="00B560E0">
              <w:rPr>
                <w:rFonts w:ascii="仿宋_GB2312" w:hint="eastAsia"/>
                <w:color w:val="000000"/>
                <w:sz w:val="24"/>
              </w:rPr>
              <w:t>新增移动支付线</w:t>
            </w:r>
            <w:r w:rsidRPr="00BD340B">
              <w:rPr>
                <w:rFonts w:ascii="仿宋_GB2312" w:hint="eastAsia"/>
                <w:color w:val="000000"/>
                <w:sz w:val="24"/>
              </w:rPr>
              <w:t>路136条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1140辆公交车：兰溪5条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32</w:t>
            </w:r>
            <w:r>
              <w:rPr>
                <w:rFonts w:ascii="仿宋_GB2312" w:hint="eastAsia"/>
                <w:color w:val="000000"/>
                <w:sz w:val="24"/>
              </w:rPr>
              <w:t>辆公交车，</w:t>
            </w:r>
            <w:r w:rsidRPr="00BD340B">
              <w:rPr>
                <w:rFonts w:ascii="仿宋_GB2312" w:hint="eastAsia"/>
                <w:color w:val="000000"/>
                <w:sz w:val="24"/>
              </w:rPr>
              <w:t>东阳 5条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70辆公交车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D340B">
              <w:rPr>
                <w:rFonts w:ascii="仿宋_GB2312" w:hint="eastAsia"/>
                <w:color w:val="000000"/>
                <w:sz w:val="24"/>
              </w:rPr>
              <w:t>义乌120条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1000辆公交车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D340B">
              <w:rPr>
                <w:rFonts w:ascii="仿宋_GB2312" w:hint="eastAsia"/>
                <w:color w:val="000000"/>
                <w:sz w:val="24"/>
              </w:rPr>
              <w:t>永康 1条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10辆公交车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D340B">
              <w:rPr>
                <w:rFonts w:ascii="仿宋_GB2312" w:hint="eastAsia"/>
                <w:color w:val="000000"/>
                <w:sz w:val="24"/>
              </w:rPr>
              <w:t>浦江2条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10辆公交车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D340B">
              <w:rPr>
                <w:rFonts w:ascii="仿宋_GB2312" w:hint="eastAsia"/>
                <w:color w:val="000000"/>
                <w:sz w:val="24"/>
              </w:rPr>
              <w:t>武义1条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10辆公交车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D340B">
              <w:rPr>
                <w:rFonts w:ascii="仿宋_GB2312" w:hint="eastAsia"/>
                <w:color w:val="000000"/>
                <w:sz w:val="24"/>
              </w:rPr>
              <w:t>磐安2条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D340B">
              <w:rPr>
                <w:rFonts w:ascii="仿宋_GB2312" w:hint="eastAsia"/>
                <w:color w:val="000000"/>
                <w:sz w:val="24"/>
              </w:rPr>
              <w:t>8辆公交车</w:t>
            </w:r>
          </w:p>
        </w:tc>
        <w:tc>
          <w:tcPr>
            <w:tcW w:w="3071" w:type="dxa"/>
            <w:vAlign w:val="center"/>
          </w:tcPr>
          <w:p w:rsidR="00966757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258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D24665" w:rsidRDefault="00966757" w:rsidP="00B75627">
            <w:pPr>
              <w:spacing w:line="280" w:lineRule="exact"/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各县（市）城区公交分担率提高2</w:t>
            </w:r>
            <w:r>
              <w:rPr>
                <w:rFonts w:ascii="仿宋_GB2312" w:hint="eastAsia"/>
                <w:color w:val="000000"/>
                <w:sz w:val="24"/>
              </w:rPr>
              <w:t>%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191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D24665" w:rsidRDefault="00966757" w:rsidP="00B75627">
            <w:pPr>
              <w:spacing w:line="280" w:lineRule="exact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东阳完成公交智能调度系统建设</w:t>
            </w:r>
          </w:p>
        </w:tc>
        <w:tc>
          <w:tcPr>
            <w:tcW w:w="3071" w:type="dxa"/>
            <w:vAlign w:val="center"/>
          </w:tcPr>
          <w:p w:rsidR="00966757" w:rsidRPr="00D435A8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674"/>
          <w:jc w:val="center"/>
        </w:trPr>
        <w:tc>
          <w:tcPr>
            <w:tcW w:w="1382" w:type="dxa"/>
            <w:vMerge w:val="restart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建设路网</w:t>
            </w:r>
          </w:p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停车系统</w:t>
            </w:r>
          </w:p>
        </w:tc>
        <w:tc>
          <w:tcPr>
            <w:tcW w:w="9561" w:type="dxa"/>
            <w:vAlign w:val="center"/>
          </w:tcPr>
          <w:p w:rsidR="00966757" w:rsidRPr="009F3562" w:rsidRDefault="00966757" w:rsidP="00B75627">
            <w:pPr>
              <w:spacing w:line="280" w:lineRule="exact"/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新建改造城市道路</w:t>
            </w:r>
            <w:r w:rsidRPr="00BB0A01">
              <w:rPr>
                <w:rFonts w:ascii="仿宋_GB2312" w:hint="eastAsia"/>
                <w:color w:val="000000"/>
                <w:sz w:val="24"/>
              </w:rPr>
              <w:t xml:space="preserve"> </w:t>
            </w:r>
            <w:smartTag w:uri="urn:schemas-microsoft-com:office:smarttags" w:element="chmetcnv">
              <w:smartTagPr>
                <w:attr w:name="UnitName" w:val="公里"/>
                <w:attr w:name="SourceValue" w:val="24.6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24.63公里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以上：兰溪</w:t>
            </w:r>
            <w:smartTag w:uri="urn:schemas-microsoft-com:office:smarttags" w:element="chmetcnv">
              <w:smartTagPr>
                <w:attr w:name="UnitName" w:val="公里"/>
                <w:attr w:name="SourceValue" w:val="2.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2.4公里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、东阳</w:t>
            </w:r>
            <w:smartTag w:uri="urn:schemas-microsoft-com:office:smarttags" w:element="chmetcnv">
              <w:smartTagPr>
                <w:attr w:name="UnitName" w:val="公里"/>
                <w:attr w:name="SourceValue" w:val="6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6.8公里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、义乌</w:t>
            </w:r>
            <w:smartTag w:uri="urn:schemas-microsoft-com:office:smarttags" w:element="chmetcnv">
              <w:smartTagPr>
                <w:attr w:name="UnitName" w:val="公里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5公里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、永康</w:t>
            </w:r>
            <w:smartTag w:uri="urn:schemas-microsoft-com:office:smarttags" w:element="chmetcnv">
              <w:smartTagPr>
                <w:attr w:name="UnitName" w:val="公里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4公里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、浦江</w:t>
            </w:r>
            <w:smartTag w:uri="urn:schemas-microsoft-com:office:smarttags" w:element="chmetcnv">
              <w:smartTagPr>
                <w:attr w:name="UnitName" w:val="公里"/>
                <w:attr w:name="SourceValue" w:val="3.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3.2公里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、武义</w:t>
            </w:r>
            <w:smartTag w:uri="urn:schemas-microsoft-com:office:smarttags" w:element="chmetcnv">
              <w:smartTagPr>
                <w:attr w:name="UnitName" w:val="公里"/>
                <w:attr w:name="SourceValue" w:val="2.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2.33公里</w:t>
              </w:r>
            </w:smartTag>
            <w:r w:rsidRPr="00BB0A01">
              <w:rPr>
                <w:rFonts w:ascii="仿宋_GB2312" w:hint="eastAsia"/>
                <w:color w:val="000000"/>
                <w:sz w:val="24"/>
              </w:rPr>
              <w:t>、磐安</w:t>
            </w:r>
            <w:smartTag w:uri="urn:schemas-microsoft-com:office:smarttags" w:element="chmetcnv">
              <w:smartTagPr>
                <w:attr w:name="UnitName" w:val="公里"/>
                <w:attr w:name="SourceValue" w:val="0.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0.9公里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BB0A01">
              <w:rPr>
                <w:rFonts w:ascii="仿宋_GB2312" w:hint="eastAsia"/>
                <w:color w:val="000000"/>
                <w:sz w:val="24"/>
              </w:rPr>
              <w:t>建设</w:t>
            </w:r>
            <w:proofErr w:type="gramStart"/>
            <w:r w:rsidRPr="00BB0A01">
              <w:rPr>
                <w:rFonts w:ascii="仿宋_GB2312" w:hint="eastAsia"/>
                <w:color w:val="000000"/>
                <w:sz w:val="24"/>
              </w:rPr>
              <w:t>联网路</w:t>
            </w:r>
            <w:proofErr w:type="gramEnd"/>
            <w:r w:rsidRPr="00BB0A01">
              <w:rPr>
                <w:rFonts w:ascii="仿宋_GB2312" w:hint="eastAsia"/>
                <w:color w:val="000000"/>
                <w:sz w:val="24"/>
              </w:rPr>
              <w:t>2条：东阳1条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BB0A01">
              <w:rPr>
                <w:rFonts w:ascii="仿宋_GB2312" w:hint="eastAsia"/>
                <w:color w:val="000000"/>
                <w:sz w:val="24"/>
              </w:rPr>
              <w:t>义乌1条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D24665" w:rsidRDefault="00966757" w:rsidP="00B75627">
            <w:pPr>
              <w:spacing w:line="280" w:lineRule="exact"/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疏通影响交通的拥堵点</w:t>
            </w:r>
            <w:r w:rsidRPr="00BB0A01">
              <w:rPr>
                <w:rFonts w:ascii="仿宋_GB2312" w:hint="eastAsia"/>
                <w:color w:val="000000"/>
                <w:sz w:val="24"/>
              </w:rPr>
              <w:t xml:space="preserve"> 13 </w:t>
            </w:r>
            <w:r>
              <w:rPr>
                <w:rFonts w:ascii="仿宋_GB2312" w:hint="eastAsia"/>
                <w:color w:val="000000"/>
                <w:sz w:val="24"/>
              </w:rPr>
              <w:t>处</w:t>
            </w:r>
            <w:r w:rsidRPr="00D24665">
              <w:rPr>
                <w:rFonts w:ascii="仿宋_GB2312" w:hint="eastAsia"/>
                <w:color w:val="000000"/>
                <w:sz w:val="24"/>
              </w:rPr>
              <w:t>：</w:t>
            </w:r>
            <w:r w:rsidRPr="00CA261F">
              <w:rPr>
                <w:rFonts w:ascii="仿宋_GB2312" w:hint="eastAsia"/>
                <w:color w:val="000000"/>
                <w:sz w:val="24"/>
              </w:rPr>
              <w:t>兰溪1处、东阳3处、义乌2处、永康5处、武义1处、磐安1处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780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CA261F" w:rsidRDefault="00966757" w:rsidP="00B75627">
            <w:pPr>
              <w:spacing w:line="280" w:lineRule="exact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各县（市）新增公共停车场1个，</w:t>
            </w:r>
            <w:r w:rsidRPr="00F94C7A">
              <w:rPr>
                <w:rFonts w:ascii="仿宋_GB2312" w:hint="eastAsia"/>
                <w:color w:val="000000"/>
                <w:sz w:val="24"/>
              </w:rPr>
              <w:t>新增专用停车位</w:t>
            </w:r>
            <w:r w:rsidRPr="00BB0A01">
              <w:rPr>
                <w:rFonts w:ascii="仿宋_GB2312" w:hint="eastAsia"/>
                <w:color w:val="000000"/>
                <w:sz w:val="24"/>
              </w:rPr>
              <w:t>10291</w:t>
            </w:r>
            <w:r w:rsidRPr="00F94C7A">
              <w:rPr>
                <w:rFonts w:ascii="仿宋_GB2312" w:hint="eastAsia"/>
                <w:color w:val="000000"/>
                <w:sz w:val="24"/>
              </w:rPr>
              <w:t>个以上：兰溪600个、东阳</w:t>
            </w:r>
            <w:r>
              <w:rPr>
                <w:rFonts w:ascii="仿宋_GB2312" w:hint="eastAsia"/>
                <w:color w:val="000000"/>
                <w:sz w:val="24"/>
              </w:rPr>
              <w:t>2</w:t>
            </w:r>
            <w:r w:rsidRPr="00F94C7A">
              <w:rPr>
                <w:rFonts w:ascii="仿宋_GB2312" w:hint="eastAsia"/>
                <w:color w:val="000000"/>
                <w:sz w:val="24"/>
              </w:rPr>
              <w:t>00个、义乌5000个、永康2500个、浦江1251个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4C13D2">
              <w:rPr>
                <w:rFonts w:ascii="仿宋_GB2312" w:hint="eastAsia"/>
                <w:color w:val="000000"/>
                <w:sz w:val="24"/>
              </w:rPr>
              <w:t>武义</w:t>
            </w:r>
            <w:r>
              <w:rPr>
                <w:rFonts w:ascii="仿宋_GB2312" w:hint="eastAsia"/>
                <w:color w:val="000000"/>
                <w:sz w:val="24"/>
              </w:rPr>
              <w:t>600</w:t>
            </w:r>
            <w:r w:rsidRPr="004C13D2">
              <w:rPr>
                <w:rFonts w:ascii="仿宋_GB2312" w:hint="eastAsia"/>
                <w:color w:val="000000"/>
                <w:sz w:val="24"/>
              </w:rPr>
              <w:t>个</w:t>
            </w:r>
            <w:r w:rsidRPr="00F94C7A">
              <w:rPr>
                <w:rFonts w:ascii="仿宋_GB2312" w:hint="eastAsia"/>
                <w:color w:val="000000"/>
                <w:sz w:val="24"/>
              </w:rPr>
              <w:t>、磐安140个</w:t>
            </w:r>
            <w:r>
              <w:rPr>
                <w:rFonts w:ascii="仿宋_GB2312" w:hint="eastAsia"/>
                <w:color w:val="000000"/>
                <w:sz w:val="24"/>
              </w:rPr>
              <w:t>，</w:t>
            </w:r>
            <w:r w:rsidRPr="00F94C7A">
              <w:rPr>
                <w:rFonts w:ascii="仿宋_GB2312" w:hint="eastAsia"/>
                <w:color w:val="000000"/>
                <w:sz w:val="24"/>
              </w:rPr>
              <w:t>其中新增公共停车位</w:t>
            </w:r>
            <w:r w:rsidRPr="009F62E5">
              <w:rPr>
                <w:rFonts w:ascii="仿宋_GB2312" w:hint="eastAsia"/>
                <w:color w:val="000000"/>
                <w:sz w:val="24"/>
              </w:rPr>
              <w:t>1891</w:t>
            </w:r>
            <w:r w:rsidRPr="00F94C7A">
              <w:rPr>
                <w:rFonts w:ascii="仿宋_GB2312" w:hint="eastAsia"/>
                <w:color w:val="000000"/>
                <w:sz w:val="24"/>
              </w:rPr>
              <w:t>个:东阳100个、</w:t>
            </w:r>
            <w:r w:rsidRPr="00C20BF6">
              <w:rPr>
                <w:rFonts w:ascii="仿宋_GB2312" w:hint="eastAsia"/>
                <w:color w:val="000000"/>
                <w:sz w:val="24"/>
              </w:rPr>
              <w:t>义乌1000个、永康400个、</w:t>
            </w:r>
            <w:r w:rsidRPr="00F94C7A">
              <w:rPr>
                <w:rFonts w:ascii="仿宋_GB2312" w:hint="eastAsia"/>
                <w:color w:val="000000"/>
                <w:sz w:val="24"/>
              </w:rPr>
              <w:t>浦江251个</w:t>
            </w:r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4C13D2">
              <w:rPr>
                <w:rFonts w:ascii="仿宋_GB2312" w:hint="eastAsia"/>
                <w:color w:val="000000"/>
                <w:sz w:val="24"/>
              </w:rPr>
              <w:t>武义</w:t>
            </w:r>
            <w:r>
              <w:rPr>
                <w:rFonts w:ascii="仿宋_GB2312" w:hint="eastAsia"/>
                <w:color w:val="000000"/>
                <w:sz w:val="24"/>
              </w:rPr>
              <w:t>70</w:t>
            </w:r>
            <w:r w:rsidRPr="004C13D2">
              <w:rPr>
                <w:rFonts w:ascii="仿宋_GB2312" w:hint="eastAsia"/>
                <w:color w:val="000000"/>
                <w:sz w:val="24"/>
              </w:rPr>
              <w:t>个</w:t>
            </w:r>
            <w:r w:rsidRPr="00F94C7A">
              <w:rPr>
                <w:rFonts w:ascii="仿宋_GB2312" w:hint="eastAsia"/>
                <w:color w:val="000000"/>
                <w:sz w:val="24"/>
              </w:rPr>
              <w:t>、</w:t>
            </w:r>
            <w:r w:rsidRPr="00C20BF6">
              <w:rPr>
                <w:rFonts w:ascii="仿宋_GB2312" w:hint="eastAsia"/>
                <w:color w:val="000000"/>
                <w:sz w:val="24"/>
              </w:rPr>
              <w:t>磐安70个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440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7B5FA9" w:rsidRDefault="00966757" w:rsidP="00B75627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新建绿道</w:t>
            </w:r>
            <w:smartTag w:uri="urn:schemas-microsoft-com:office:smarttags" w:element="chmetcnv">
              <w:smartTagPr>
                <w:attr w:name="UnitName" w:val="公里"/>
                <w:attr w:name="SourceValue" w:val="18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0A01">
                <w:rPr>
                  <w:rFonts w:ascii="仿宋_GB2312" w:hint="eastAsia"/>
                  <w:color w:val="000000"/>
                  <w:sz w:val="24"/>
                </w:rPr>
                <w:t>188</w:t>
              </w:r>
              <w:r>
                <w:rPr>
                  <w:rFonts w:ascii="仿宋_GB2312" w:hint="eastAsia"/>
                  <w:color w:val="000000"/>
                  <w:sz w:val="24"/>
                </w:rPr>
                <w:t>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：</w:t>
            </w:r>
            <w:r w:rsidRPr="007B5FA9">
              <w:rPr>
                <w:rFonts w:ascii="仿宋_GB2312" w:hint="eastAsia"/>
                <w:color w:val="000000"/>
                <w:sz w:val="24"/>
              </w:rPr>
              <w:t>兰溪</w:t>
            </w:r>
            <w:smartTag w:uri="urn:schemas-microsoft-com:office:smarttags" w:element="chmetcnv">
              <w:smartTagPr>
                <w:attr w:name="UnitName" w:val="公里"/>
                <w:attr w:name="SourceValue" w:val="4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int="eastAsia"/>
                  <w:color w:val="000000"/>
                  <w:sz w:val="24"/>
                </w:rPr>
                <w:t>42公里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东阳</w:t>
            </w:r>
            <w:smartTag w:uri="urn:schemas-microsoft-com:office:smarttags" w:element="chmetcnv">
              <w:smartTagPr>
                <w:attr w:name="UnitName" w:val="公里"/>
                <w:attr w:name="SourceValue" w:val="5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int="eastAsia"/>
                  <w:color w:val="000000"/>
                  <w:sz w:val="24"/>
                </w:rPr>
                <w:t>54公里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义乌</w:t>
            </w:r>
            <w:smartTag w:uri="urn:schemas-microsoft-com:office:smarttags" w:element="chmetcnv">
              <w:smartTagPr>
                <w:attr w:name="UnitName" w:val="公里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int="eastAsia"/>
                  <w:color w:val="000000"/>
                  <w:sz w:val="24"/>
                </w:rPr>
                <w:t>30公里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永康</w:t>
            </w:r>
            <w:smartTag w:uri="urn:schemas-microsoft-com:office:smarttags" w:element="chmetcnv">
              <w:smartTagPr>
                <w:attr w:name="UnitName" w:val="公里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int="eastAsia"/>
                  <w:color w:val="000000"/>
                  <w:sz w:val="24"/>
                </w:rPr>
                <w:t>16公里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浦江</w:t>
            </w:r>
            <w:smartTag w:uri="urn:schemas-microsoft-com:office:smarttags" w:element="chmetcnv">
              <w:smartTagPr>
                <w:attr w:name="UnitName" w:val="公里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5FA9">
                <w:rPr>
                  <w:rFonts w:ascii="仿宋_GB2312" w:hint="eastAsia"/>
                  <w:color w:val="000000"/>
                  <w:sz w:val="24"/>
                </w:rPr>
                <w:t>10</w:t>
              </w:r>
              <w:r>
                <w:rPr>
                  <w:rFonts w:ascii="仿宋_GB2312" w:hint="eastAsia"/>
                  <w:color w:val="000000"/>
                  <w:sz w:val="24"/>
                </w:rPr>
                <w:t>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武义</w:t>
            </w:r>
            <w:smartTag w:uri="urn:schemas-microsoft-com:office:smarttags" w:element="chmetcnv">
              <w:smartTagPr>
                <w:attr w:name="UnitName" w:val="公里"/>
                <w:attr w:name="SourceValue" w:val="1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int="eastAsia"/>
                  <w:color w:val="000000"/>
                  <w:sz w:val="24"/>
                </w:rPr>
                <w:t>17公里</w:t>
              </w:r>
            </w:smartTag>
            <w:r>
              <w:rPr>
                <w:rFonts w:ascii="仿宋_GB2312" w:hint="eastAsia"/>
                <w:color w:val="000000"/>
                <w:sz w:val="24"/>
              </w:rPr>
              <w:t>、</w:t>
            </w:r>
            <w:r w:rsidRPr="007B5FA9">
              <w:rPr>
                <w:rFonts w:ascii="仿宋_GB2312" w:hint="eastAsia"/>
                <w:color w:val="000000"/>
                <w:sz w:val="24"/>
              </w:rPr>
              <w:t>磐安</w:t>
            </w:r>
            <w:smartTag w:uri="urn:schemas-microsoft-com:office:smarttags" w:element="chmetcnv">
              <w:smartTagPr>
                <w:attr w:name="UnitName" w:val="公里"/>
                <w:attr w:name="SourceValue" w:val="1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5FA9">
                <w:rPr>
                  <w:rFonts w:ascii="仿宋_GB2312" w:hint="eastAsia"/>
                  <w:color w:val="000000"/>
                  <w:sz w:val="24"/>
                </w:rPr>
                <w:t>1</w:t>
              </w:r>
              <w:r>
                <w:rPr>
                  <w:rFonts w:ascii="仿宋_GB2312" w:hint="eastAsia"/>
                  <w:color w:val="000000"/>
                  <w:sz w:val="24"/>
                </w:rPr>
                <w:t>9公里</w:t>
              </w:r>
            </w:smartTag>
          </w:p>
        </w:tc>
        <w:tc>
          <w:tcPr>
            <w:tcW w:w="3071" w:type="dxa"/>
            <w:vAlign w:val="center"/>
          </w:tcPr>
          <w:p w:rsidR="00966757" w:rsidRPr="009C2FE4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960"/>
          <w:jc w:val="center"/>
        </w:trPr>
        <w:tc>
          <w:tcPr>
            <w:tcW w:w="1382" w:type="dxa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提高城市交通满意度</w:t>
            </w:r>
          </w:p>
        </w:tc>
        <w:tc>
          <w:tcPr>
            <w:tcW w:w="9561" w:type="dxa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群众交通满意度为60%以下的，提升10%；60%</w:t>
            </w:r>
            <w:r>
              <w:rPr>
                <w:rFonts w:ascii="仿宋_GB2312" w:hint="eastAsia"/>
                <w:color w:val="000000"/>
                <w:sz w:val="24"/>
              </w:rPr>
              <w:t>-</w:t>
            </w:r>
            <w:r w:rsidRPr="00D24665">
              <w:rPr>
                <w:rFonts w:ascii="仿宋_GB2312" w:hint="eastAsia"/>
                <w:color w:val="000000"/>
                <w:sz w:val="24"/>
              </w:rPr>
              <w:t>80%（不含本数）的提升5%（满意度测评体系包括治堵工作成效、公交服务质量、城市道路和停车设施、交通秩序等内容）</w:t>
            </w:r>
          </w:p>
        </w:tc>
        <w:tc>
          <w:tcPr>
            <w:tcW w:w="3071" w:type="dxa"/>
            <w:vAlign w:val="center"/>
          </w:tcPr>
          <w:p w:rsidR="00966757" w:rsidRPr="007778C9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66757" w:rsidRPr="00D24665" w:rsidTr="00B75627">
        <w:trPr>
          <w:trHeight w:val="826"/>
          <w:jc w:val="center"/>
        </w:trPr>
        <w:tc>
          <w:tcPr>
            <w:tcW w:w="1382" w:type="dxa"/>
            <w:vMerge w:val="restart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全面推进城乡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交通治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堵三个“全覆盖”</w:t>
            </w:r>
          </w:p>
        </w:tc>
        <w:tc>
          <w:tcPr>
            <w:tcW w:w="9561" w:type="dxa"/>
            <w:vAlign w:val="center"/>
          </w:tcPr>
          <w:p w:rsidR="00966757" w:rsidRPr="00BB0A01" w:rsidRDefault="00966757" w:rsidP="00B75627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城乡智能交通全覆盖：县级市建成区主干道路口交通信号灯智能控制、电子警察和视频监控覆盖率分别达70%以上，农村客运卫星定位终端装置安装率达100%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762"/>
          <w:jc w:val="center"/>
        </w:trPr>
        <w:tc>
          <w:tcPr>
            <w:tcW w:w="1382" w:type="dxa"/>
            <w:vMerge/>
            <w:vAlign w:val="center"/>
          </w:tcPr>
          <w:p w:rsidR="00966757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Default="00966757" w:rsidP="00B75627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城乡客运一体化全覆盖：提升农村客运发展水平，开展农村客运三年巩固提升行动，建立农村客车“村村通”财政扶持机制，县（市）均出台相关扶持政策，健全长效运营机制。推进城乡客运一体化，磐安县创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5A</w:t>
              </w:r>
            </w:smartTag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级县，全市所有县（市）达到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5A</w:t>
              </w:r>
            </w:smartTag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级以上。县城公交站点</w:t>
            </w:r>
            <w:smartTag w:uri="urn:schemas-microsoft-com:office:smarttags" w:element="chmetcnv">
              <w:smartTagPr>
                <w:attr w:name="UnitName" w:val="米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_GB2312" w:hAnsi="宋体" w:cs="宋体" w:hint="eastAsia"/>
                  <w:color w:val="000000"/>
                  <w:kern w:val="0"/>
                  <w:sz w:val="24"/>
                  <w:szCs w:val="24"/>
                </w:rPr>
                <w:t>500米</w:t>
              </w:r>
            </w:smartTag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覆盖率平均达96%以上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984"/>
          <w:jc w:val="center"/>
        </w:trPr>
        <w:tc>
          <w:tcPr>
            <w:tcW w:w="1382" w:type="dxa"/>
            <w:vMerge/>
            <w:vAlign w:val="center"/>
          </w:tcPr>
          <w:p w:rsidR="00966757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Default="00966757" w:rsidP="00B75627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乡交通组织管理全覆盖：县级市建成区主干道路口机动车守法率达85%以上，非机动车和行人守法率达75%以上。县级市建成区主干道交通标志、标线、信号灯、隔离护栏等交通安全设施的设置规范率达70%以上。全面实施差别化停车收费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270"/>
          <w:jc w:val="center"/>
        </w:trPr>
        <w:tc>
          <w:tcPr>
            <w:tcW w:w="1382" w:type="dxa"/>
            <w:vMerge/>
            <w:vAlign w:val="center"/>
          </w:tcPr>
          <w:p w:rsidR="00966757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Default="00966757" w:rsidP="00B75627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根据2018年工作情况，提交《城市交通治堵三个“全覆盖”规划》执行情况报告</w:t>
            </w:r>
          </w:p>
        </w:tc>
        <w:tc>
          <w:tcPr>
            <w:tcW w:w="3071" w:type="dxa"/>
            <w:vAlign w:val="center"/>
          </w:tcPr>
          <w:p w:rsidR="00966757" w:rsidRPr="00821276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省任务</w:t>
            </w:r>
          </w:p>
        </w:tc>
      </w:tr>
      <w:tr w:rsidR="00966757" w:rsidRPr="00D24665" w:rsidTr="00B75627">
        <w:trPr>
          <w:trHeight w:val="420"/>
          <w:jc w:val="center"/>
        </w:trPr>
        <w:tc>
          <w:tcPr>
            <w:tcW w:w="1382" w:type="dxa"/>
            <w:vMerge w:val="restart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 w:rsidRPr="00D24665">
              <w:rPr>
                <w:rFonts w:ascii="仿宋_GB2312" w:hint="eastAsia"/>
                <w:color w:val="000000"/>
                <w:sz w:val="24"/>
              </w:rPr>
              <w:t>其</w:t>
            </w:r>
            <w:r>
              <w:rPr>
                <w:rFonts w:ascii="仿宋_GB2312" w:hint="eastAsia"/>
                <w:color w:val="000000"/>
                <w:sz w:val="24"/>
              </w:rPr>
              <w:t>他</w:t>
            </w:r>
            <w:r w:rsidRPr="00D24665">
              <w:rPr>
                <w:rFonts w:ascii="仿宋_GB2312" w:hint="eastAsia"/>
                <w:color w:val="000000"/>
                <w:sz w:val="24"/>
              </w:rPr>
              <w:t>治堵工作</w:t>
            </w:r>
          </w:p>
        </w:tc>
        <w:tc>
          <w:tcPr>
            <w:tcW w:w="9561" w:type="dxa"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开展治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堵理论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研究，强化理论对实践的指导作用。抓好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治堵办的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日常工作，注重实施治</w:t>
            </w:r>
            <w:proofErr w:type="gramStart"/>
            <w:r>
              <w:rPr>
                <w:rFonts w:ascii="仿宋_GB2312" w:hint="eastAsia"/>
                <w:color w:val="000000"/>
                <w:sz w:val="24"/>
              </w:rPr>
              <w:t>堵创新</w:t>
            </w:r>
            <w:proofErr w:type="gramEnd"/>
            <w:r>
              <w:rPr>
                <w:rFonts w:ascii="仿宋_GB2312" w:hint="eastAsia"/>
                <w:color w:val="000000"/>
                <w:sz w:val="24"/>
              </w:rPr>
              <w:t>举措，做好治堵工作的宣传报道、活动开展和资料报送</w:t>
            </w:r>
          </w:p>
        </w:tc>
        <w:tc>
          <w:tcPr>
            <w:tcW w:w="3071" w:type="dxa"/>
            <w:vAlign w:val="center"/>
          </w:tcPr>
          <w:p w:rsidR="00966757" w:rsidRPr="00D24665" w:rsidRDefault="00966757" w:rsidP="00B75627"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市任务</w:t>
            </w:r>
          </w:p>
        </w:tc>
      </w:tr>
      <w:tr w:rsidR="00966757" w:rsidRPr="00D24665" w:rsidTr="00B75627">
        <w:trPr>
          <w:trHeight w:val="420"/>
          <w:jc w:val="center"/>
        </w:trPr>
        <w:tc>
          <w:tcPr>
            <w:tcW w:w="1382" w:type="dxa"/>
            <w:vMerge/>
            <w:vAlign w:val="center"/>
          </w:tcPr>
          <w:p w:rsidR="00966757" w:rsidRPr="00D24665" w:rsidRDefault="00966757" w:rsidP="00B75627"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561" w:type="dxa"/>
            <w:vAlign w:val="center"/>
          </w:tcPr>
          <w:p w:rsidR="00966757" w:rsidRPr="00706D04" w:rsidRDefault="00966757" w:rsidP="00B75627">
            <w:pPr>
              <w:rPr>
                <w:rFonts w:ascii="仿宋_GB2312"/>
                <w:color w:val="000000"/>
                <w:sz w:val="24"/>
                <w:szCs w:val="24"/>
              </w:rPr>
            </w:pPr>
            <w:r w:rsidRPr="00706D0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各县（市）制定治堵工作目标、考核办法</w:t>
            </w:r>
          </w:p>
        </w:tc>
        <w:tc>
          <w:tcPr>
            <w:tcW w:w="3071" w:type="dxa"/>
            <w:vAlign w:val="center"/>
          </w:tcPr>
          <w:p w:rsidR="00966757" w:rsidRPr="00B8354D" w:rsidRDefault="00966757" w:rsidP="00B75627">
            <w:pPr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B8354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市任务</w:t>
            </w:r>
          </w:p>
        </w:tc>
      </w:tr>
    </w:tbl>
    <w:p w:rsidR="00DA48A3" w:rsidRDefault="00DA48A3"/>
    <w:sectPr w:rsidR="00DA48A3" w:rsidSect="00966757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757"/>
    <w:rsid w:val="005A54B0"/>
    <w:rsid w:val="00966757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7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1177</Characters>
  <Application>Microsoft Office Word</Application>
  <DocSecurity>0</DocSecurity>
  <Lines>9</Lines>
  <Paragraphs>2</Paragraphs>
  <ScaleCrop>false</ScaleCrop>
  <Company>Sky123.Org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2018-07-02T08:01:00Z</dcterms:created>
  <dcterms:modified xsi:type="dcterms:W3CDTF">2018-07-02T08:01:00Z</dcterms:modified>
</cp:coreProperties>
</file>